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62" w:rsidRDefault="00081462" w:rsidP="00081462">
      <w:pPr>
        <w:widowControl/>
        <w:spacing w:afterLines="50" w:line="640" w:lineRule="exact"/>
        <w:jc w:val="center"/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</w:pPr>
      <w:r w:rsidRPr="00E02321">
        <w:rPr>
          <w:rFonts w:ascii="方正小标宋简体" w:eastAsia="方正小标宋简体" w:hAnsi="Times New Roman" w:cs="Times New Roman"/>
          <w:kern w:val="0"/>
          <w:sz w:val="44"/>
          <w:szCs w:val="44"/>
        </w:rPr>
        <w:t>成都大学2019年</w:t>
      </w:r>
      <w:r w:rsidRPr="00E02321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“</w:t>
      </w:r>
      <w:r w:rsidRPr="00E02321">
        <w:rPr>
          <w:rFonts w:ascii="方正小标宋简体" w:eastAsia="方正小标宋简体" w:hAnsi="Times New Roman" w:cs="Times New Roman"/>
          <w:kern w:val="0"/>
          <w:sz w:val="44"/>
          <w:szCs w:val="44"/>
        </w:rPr>
        <w:t>专升本</w:t>
      </w:r>
      <w:r w:rsidRPr="00E02321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”</w:t>
      </w:r>
      <w:r w:rsidRPr="00E02321">
        <w:rPr>
          <w:rFonts w:ascii="方正小标宋简体" w:eastAsia="方正小标宋简体" w:hAnsi="Times New Roman" w:cs="Times New Roman"/>
          <w:kern w:val="0"/>
          <w:sz w:val="44"/>
          <w:szCs w:val="44"/>
        </w:rPr>
        <w:t>专业对照</w:t>
      </w:r>
    </w:p>
    <w:p w:rsidR="00081462" w:rsidRPr="00E02321" w:rsidRDefault="00081462" w:rsidP="00081462">
      <w:pPr>
        <w:widowControl/>
        <w:spacing w:afterLines="50" w:line="64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E02321">
        <w:rPr>
          <w:rFonts w:ascii="方正小标宋简体" w:eastAsia="方正小标宋简体" w:hAnsi="Times New Roman" w:cs="Times New Roman"/>
          <w:kern w:val="0"/>
          <w:sz w:val="44"/>
          <w:szCs w:val="44"/>
        </w:rPr>
        <w:t>及考试科目一览表</w:t>
      </w:r>
    </w:p>
    <w:tbl>
      <w:tblPr>
        <w:tblW w:w="9180" w:type="dxa"/>
        <w:jc w:val="center"/>
        <w:tblLook w:val="04A0"/>
      </w:tblPr>
      <w:tblGrid>
        <w:gridCol w:w="1951"/>
        <w:gridCol w:w="2552"/>
        <w:gridCol w:w="2693"/>
        <w:gridCol w:w="1984"/>
      </w:tblGrid>
      <w:tr w:rsidR="00081462" w:rsidRPr="00B37349" w:rsidTr="00AC7BA5">
        <w:trPr>
          <w:trHeight w:val="470"/>
          <w:tblHeader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小标宋简体" w:hAnsi="Times New Roman" w:cs="Times New Roman"/>
                <w:kern w:val="0"/>
                <w:szCs w:val="21"/>
              </w:rPr>
              <w:t>学院（对口学校）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小标宋简体" w:hAnsi="Times New Roman" w:cs="Times New Roman"/>
                <w:kern w:val="0"/>
                <w:szCs w:val="21"/>
              </w:rPr>
              <w:t>专科专业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小标宋简体" w:hAnsi="Times New Roman" w:cs="Times New Roman"/>
                <w:kern w:val="0"/>
                <w:szCs w:val="21"/>
              </w:rPr>
              <w:t>对应本科专业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小标宋简体" w:hAnsi="Times New Roman" w:cs="Times New Roman"/>
                <w:kern w:val="0"/>
                <w:szCs w:val="21"/>
              </w:rPr>
              <w:t>专业考试科目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海外教育</w:t>
            </w: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工程造价</w:t>
            </w: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(</w:t>
            </w: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中外合作</w:t>
            </w: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工程造价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建筑制图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艺术设计</w:t>
            </w: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(</w:t>
            </w: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中外合作</w:t>
            </w: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视觉传达设计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设计素描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师范学院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学前教育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学前教育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学前教育学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成都职业技术学院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应用电子技术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电子信息工程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模拟电子电路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楼宇智能化工程技术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电子信息工程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模拟电子电路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光伏发电技术及应用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电子信息工程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模拟电子电路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光电技术应用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电子信息工程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模拟电子电路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人物形象设计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视觉传达设计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设计素描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艺术设计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视觉传达设计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设计素描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动漫设计与制作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动画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角色设计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工商企业管理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工商管理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管理学原理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连锁经营管理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工商管理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管理学原理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护理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护理学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生理学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会展策划与管理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会展经济与管理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会展概论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导游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旅游学概论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旅游学概论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酒店管理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旅游学概论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航空服务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旅游学概论</w:t>
            </w:r>
          </w:p>
        </w:tc>
      </w:tr>
      <w:tr w:rsidR="00081462" w:rsidRPr="00B37349" w:rsidTr="00081462">
        <w:trPr>
          <w:trHeight w:val="86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景区开发与管理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旅游学概论</w:t>
            </w:r>
          </w:p>
        </w:tc>
      </w:tr>
      <w:tr w:rsidR="00081462" w:rsidRPr="00B37349" w:rsidTr="00081462">
        <w:trPr>
          <w:trHeight w:val="812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商务英语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商务英语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综合商务英语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lastRenderedPageBreak/>
              <w:t>成都工贸职业技术学院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数控技术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机械设计制造及其自动化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机械原理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汽车运用与维修技术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车辆工程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汽车理论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电气自动化技术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电气工程及自动化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模拟电子电路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工业机器人技术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电气工程及自动化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模拟电子电路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应用电子技术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电子信息工程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模拟电子电路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数字媒体应用技术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数字媒体技术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数字媒体技术基础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国际商务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国际经济与贸易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6E7B22"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国际贸易实务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汽车营销与服务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工商管理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管理学原理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航空物流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工商管理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管理学原理</w:t>
            </w:r>
          </w:p>
        </w:tc>
      </w:tr>
      <w:tr w:rsidR="00081462" w:rsidRPr="00B37349" w:rsidTr="00AC7BA5">
        <w:trPr>
          <w:trHeight w:val="400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电子商务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工商管理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管理学原理</w:t>
            </w:r>
          </w:p>
        </w:tc>
      </w:tr>
      <w:tr w:rsidR="00081462" w:rsidRPr="00B37349" w:rsidTr="00AC7BA5">
        <w:trPr>
          <w:trHeight w:val="405"/>
          <w:jc w:val="center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成都工业职业技术学院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机械制造与自动化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机械设计制造及其自动化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机械原理</w:t>
            </w:r>
          </w:p>
        </w:tc>
      </w:tr>
      <w:tr w:rsidR="00081462" w:rsidRPr="00B37349" w:rsidTr="00AC7BA5">
        <w:trPr>
          <w:trHeight w:val="405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建筑装饰工程技术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建筑学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工程制图</w:t>
            </w:r>
          </w:p>
        </w:tc>
      </w:tr>
      <w:tr w:rsidR="00081462" w:rsidRPr="00B37349" w:rsidTr="00AC7BA5">
        <w:trPr>
          <w:trHeight w:val="405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建筑工程技术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土木工程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工程制图</w:t>
            </w:r>
          </w:p>
        </w:tc>
      </w:tr>
      <w:tr w:rsidR="00081462" w:rsidRPr="00B37349" w:rsidTr="00AC7BA5">
        <w:trPr>
          <w:trHeight w:val="405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铁道工程技术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土木工程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工程制图</w:t>
            </w:r>
          </w:p>
        </w:tc>
      </w:tr>
      <w:tr w:rsidR="00081462" w:rsidRPr="00B37349" w:rsidTr="00AC7BA5">
        <w:trPr>
          <w:trHeight w:val="405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铁道车辆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车辆工程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汽车理论</w:t>
            </w:r>
          </w:p>
        </w:tc>
      </w:tr>
      <w:tr w:rsidR="00081462" w:rsidRPr="00B37349" w:rsidTr="00AC7BA5">
        <w:trPr>
          <w:trHeight w:val="405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铁道信号自动控制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电气工程及自动化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模拟电子电路</w:t>
            </w:r>
          </w:p>
        </w:tc>
      </w:tr>
      <w:tr w:rsidR="00081462" w:rsidRPr="00B37349" w:rsidTr="00AC7BA5">
        <w:trPr>
          <w:trHeight w:val="405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会计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会计学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462" w:rsidRPr="00406340" w:rsidRDefault="00081462" w:rsidP="00AC7BA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06340">
              <w:rPr>
                <w:rFonts w:ascii="Times New Roman" w:eastAsia="方正仿宋简体" w:hAnsi="Times New Roman" w:cs="Times New Roman"/>
                <w:kern w:val="0"/>
                <w:szCs w:val="21"/>
              </w:rPr>
              <w:t>中级财务会计</w:t>
            </w:r>
          </w:p>
        </w:tc>
      </w:tr>
    </w:tbl>
    <w:p w:rsidR="00081462" w:rsidRPr="00B37349" w:rsidRDefault="00081462" w:rsidP="00081462">
      <w:pPr>
        <w:widowControl/>
        <w:jc w:val="left"/>
        <w:rPr>
          <w:rFonts w:ascii="Times New Roman" w:eastAsia="方正黑体简体" w:hAnsi="Times New Roman" w:cs="Times New Roman"/>
          <w:bCs/>
          <w:kern w:val="0"/>
          <w:sz w:val="32"/>
          <w:szCs w:val="32"/>
        </w:rPr>
      </w:pPr>
    </w:p>
    <w:p w:rsidR="002412D5" w:rsidRDefault="002412D5"/>
    <w:sectPr w:rsidR="002412D5" w:rsidSect="00C2748D">
      <w:pgSz w:w="11906" w:h="16838"/>
      <w:pgMar w:top="851" w:right="851" w:bottom="567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B13" w:rsidRDefault="00387B13" w:rsidP="00081462">
      <w:r>
        <w:separator/>
      </w:r>
    </w:p>
  </w:endnote>
  <w:endnote w:type="continuationSeparator" w:id="0">
    <w:p w:rsidR="00387B13" w:rsidRDefault="00387B13" w:rsidP="00081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B13" w:rsidRDefault="00387B13" w:rsidP="00081462">
      <w:r>
        <w:separator/>
      </w:r>
    </w:p>
  </w:footnote>
  <w:footnote w:type="continuationSeparator" w:id="0">
    <w:p w:rsidR="00387B13" w:rsidRDefault="00387B13" w:rsidP="00081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0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462"/>
    <w:rsid w:val="00081462"/>
    <w:rsid w:val="000A0BD4"/>
    <w:rsid w:val="000F7122"/>
    <w:rsid w:val="00182472"/>
    <w:rsid w:val="002412D5"/>
    <w:rsid w:val="00387B13"/>
    <w:rsid w:val="007D03E1"/>
    <w:rsid w:val="007E11FD"/>
    <w:rsid w:val="00BF176B"/>
    <w:rsid w:val="00C2748D"/>
    <w:rsid w:val="00D62CE5"/>
    <w:rsid w:val="00E85BE5"/>
    <w:rsid w:val="00EB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4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4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2019-04-04T09:46:00Z</dcterms:created>
  <dcterms:modified xsi:type="dcterms:W3CDTF">2019-04-04T09:47:00Z</dcterms:modified>
</cp:coreProperties>
</file>